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ОБЪЯВЛЕНИЕ</w:t>
      </w:r>
      <w:r w:rsidR="00D551BD">
        <w:rPr>
          <w:sz w:val="24"/>
          <w:szCs w:val="24"/>
        </w:rPr>
        <w:t xml:space="preserve"> №6</w:t>
      </w:r>
      <w:r w:rsidR="00ED6584">
        <w:rPr>
          <w:sz w:val="24"/>
          <w:szCs w:val="24"/>
        </w:rPr>
        <w:t xml:space="preserve"> от </w:t>
      </w:r>
      <w:proofErr w:type="spellStart"/>
      <w:r w:rsidR="00ED6584">
        <w:rPr>
          <w:sz w:val="24"/>
          <w:szCs w:val="24"/>
        </w:rPr>
        <w:t>17.11</w:t>
      </w:r>
      <w:r w:rsidR="009C3001" w:rsidRPr="002E3D59">
        <w:rPr>
          <w:sz w:val="24"/>
          <w:szCs w:val="24"/>
        </w:rPr>
        <w:t>.2023</w:t>
      </w:r>
      <w:r w:rsidRPr="002E3D59">
        <w:rPr>
          <w:sz w:val="24"/>
          <w:szCs w:val="24"/>
        </w:rPr>
        <w:t>г</w:t>
      </w:r>
      <w:proofErr w:type="spellEnd"/>
      <w:r w:rsidRPr="002E3D59">
        <w:rPr>
          <w:sz w:val="24"/>
          <w:szCs w:val="24"/>
        </w:rPr>
        <w:t xml:space="preserve">. 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о проведении закупа способом запроса ценовых предложений</w:t>
      </w:r>
    </w:p>
    <w:p w:rsidR="006F3409" w:rsidRPr="002E3D59" w:rsidRDefault="006F3409" w:rsidP="006F3409">
      <w:pPr>
        <w:ind w:firstLine="567"/>
        <w:jc w:val="center"/>
        <w:rPr>
          <w:sz w:val="24"/>
          <w:szCs w:val="24"/>
        </w:rPr>
      </w:pPr>
      <w:r w:rsidRPr="002E3D59">
        <w:rPr>
          <w:sz w:val="24"/>
          <w:szCs w:val="24"/>
        </w:rPr>
        <w:t>лекарственных средств, изделий медицинского назначения</w:t>
      </w:r>
    </w:p>
    <w:p w:rsidR="006F3409" w:rsidRPr="002E3D59" w:rsidRDefault="006F3409" w:rsidP="006F3409">
      <w:pPr>
        <w:ind w:firstLine="567"/>
        <w:jc w:val="both"/>
        <w:rPr>
          <w:sz w:val="22"/>
          <w:szCs w:val="22"/>
        </w:rPr>
      </w:pPr>
    </w:p>
    <w:p w:rsidR="006F3409" w:rsidRPr="002E3D59" w:rsidRDefault="006F340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Наименование и адрес заказчика: КГП на ПХВ «Центр первичной медико-санитарной помощи №10 города Семей» УЗ ОА</w:t>
      </w:r>
    </w:p>
    <w:p w:rsidR="00DB1FFF" w:rsidRDefault="002E3D59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В соответствии с </w:t>
      </w:r>
      <w:r w:rsidR="00DB1FFF">
        <w:rPr>
          <w:sz w:val="22"/>
          <w:szCs w:val="22"/>
        </w:rPr>
        <w:t>Приказом Министра здравоохранения Республики Казахстан</w:t>
      </w:r>
      <w:r w:rsidR="00587DD4">
        <w:rPr>
          <w:sz w:val="22"/>
          <w:szCs w:val="22"/>
        </w:rPr>
        <w:t xml:space="preserve"> от 15 сентября 2023 года №110 </w:t>
      </w:r>
      <w:r w:rsidRPr="002E3D59">
        <w:rPr>
          <w:sz w:val="22"/>
          <w:szCs w:val="22"/>
        </w:rPr>
        <w:t>«Об утверждении Пра</w:t>
      </w:r>
      <w:bookmarkStart w:id="0" w:name="_GoBack"/>
      <w:bookmarkEnd w:id="0"/>
      <w:r w:rsidRPr="002E3D59">
        <w:rPr>
          <w:sz w:val="22"/>
          <w:szCs w:val="22"/>
        </w:rPr>
        <w:t>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DB1FFF">
        <w:rPr>
          <w:sz w:val="22"/>
          <w:szCs w:val="22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2E3D59">
        <w:rPr>
          <w:sz w:val="22"/>
          <w:szCs w:val="22"/>
        </w:rPr>
        <w:t xml:space="preserve"> и (или) в системе обязательного социального медицинского страхования, фармацевтических услуг</w:t>
      </w:r>
      <w:r w:rsidR="00DB1FFF">
        <w:rPr>
          <w:sz w:val="22"/>
          <w:szCs w:val="22"/>
        </w:rPr>
        <w:t>»</w:t>
      </w:r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(далее - Правила) в целях выполнения гарантированного объема бесплатной медицинской помощи Заказчику</w:t>
      </w:r>
      <w:r w:rsidRPr="002E3D59">
        <w:rPr>
          <w:sz w:val="22"/>
          <w:szCs w:val="22"/>
        </w:rPr>
        <w:t xml:space="preserve"> </w:t>
      </w:r>
      <w:proofErr w:type="spellStart"/>
      <w:r w:rsidRPr="002E3D59">
        <w:rPr>
          <w:sz w:val="22"/>
          <w:szCs w:val="22"/>
        </w:rPr>
        <w:t>КГП</w:t>
      </w:r>
      <w:proofErr w:type="spellEnd"/>
      <w:r w:rsidRPr="002E3D59">
        <w:rPr>
          <w:sz w:val="22"/>
          <w:szCs w:val="22"/>
        </w:rPr>
        <w:t xml:space="preserve"> на </w:t>
      </w:r>
      <w:proofErr w:type="spellStart"/>
      <w:r w:rsidRPr="002E3D59">
        <w:rPr>
          <w:sz w:val="22"/>
          <w:szCs w:val="22"/>
        </w:rPr>
        <w:t>ПХВ</w:t>
      </w:r>
      <w:proofErr w:type="spellEnd"/>
      <w:r w:rsidRPr="002E3D59">
        <w:rPr>
          <w:sz w:val="22"/>
          <w:szCs w:val="22"/>
        </w:rPr>
        <w:t xml:space="preserve"> «Центр первичной медико-санитарной помощи №10 города Семей» УЗ </w:t>
      </w:r>
      <w:proofErr w:type="spellStart"/>
      <w:r w:rsidRPr="002E3D59">
        <w:rPr>
          <w:sz w:val="22"/>
          <w:szCs w:val="22"/>
        </w:rPr>
        <w:t>ОА</w:t>
      </w:r>
      <w:proofErr w:type="spellEnd"/>
      <w:r w:rsidRPr="002E3D59">
        <w:rPr>
          <w:sz w:val="22"/>
          <w:szCs w:val="22"/>
        </w:rPr>
        <w:t xml:space="preserve"> </w:t>
      </w:r>
      <w:r w:rsidR="00DB1FFF">
        <w:rPr>
          <w:sz w:val="22"/>
          <w:szCs w:val="22"/>
        </w:rPr>
        <w:t>необходимы изделия медицинского назначения и лекарственные средства</w:t>
      </w:r>
      <w:r w:rsidRPr="002E3D59">
        <w:rPr>
          <w:sz w:val="22"/>
          <w:szCs w:val="22"/>
        </w:rPr>
        <w:t>:</w:t>
      </w:r>
    </w:p>
    <w:p w:rsidR="00DB1FFF" w:rsidRDefault="00DB1FFF" w:rsidP="002E3D59">
      <w:pPr>
        <w:ind w:firstLine="284"/>
        <w:jc w:val="both"/>
        <w:rPr>
          <w:sz w:val="22"/>
          <w:szCs w:val="22"/>
        </w:rPr>
      </w:pPr>
    </w:p>
    <w:p w:rsidR="006F3409" w:rsidRPr="002E3D59" w:rsidRDefault="00DB1FF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сумму. Выделенную для закупа по каждому лекарственному средству и (или) медицинскому изделию </w:t>
      </w:r>
      <w:r w:rsidR="006F3409" w:rsidRPr="002E3D59">
        <w:rPr>
          <w:sz w:val="22"/>
          <w:szCs w:val="22"/>
        </w:rPr>
        <w:t xml:space="preserve"> </w:t>
      </w:r>
    </w:p>
    <w:p w:rsidR="00797FC9" w:rsidRPr="002E3D59" w:rsidRDefault="00797FC9" w:rsidP="006F3409">
      <w:pPr>
        <w:ind w:firstLine="567"/>
        <w:jc w:val="both"/>
        <w:rPr>
          <w:sz w:val="22"/>
          <w:szCs w:val="22"/>
        </w:rPr>
      </w:pPr>
    </w:p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709"/>
        <w:gridCol w:w="4040"/>
        <w:gridCol w:w="675"/>
        <w:gridCol w:w="725"/>
        <w:gridCol w:w="1521"/>
        <w:gridCol w:w="977"/>
        <w:gridCol w:w="1675"/>
      </w:tblGrid>
      <w:tr w:rsidR="00797FC9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Наименование изделий медицинского назначения и лекарственных средств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Предельная цена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FC9" w:rsidRPr="00765376" w:rsidRDefault="00797FC9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Условия поставки</w:t>
            </w:r>
          </w:p>
        </w:tc>
      </w:tr>
      <w:tr w:rsidR="00AA5347" w:rsidRPr="00765376" w:rsidTr="002130FA">
        <w:trPr>
          <w:trHeight w:val="64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D60F7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88E" w:rsidRDefault="00314198" w:rsidP="00314198">
            <w:pPr>
              <w:rPr>
                <w:b/>
              </w:rPr>
            </w:pPr>
            <w:r>
              <w:rPr>
                <w:b/>
              </w:rPr>
              <w:t xml:space="preserve">Модульное устройство объективного </w:t>
            </w:r>
            <w:proofErr w:type="spellStart"/>
            <w:r>
              <w:rPr>
                <w:b/>
              </w:rPr>
              <w:t>аудиологического</w:t>
            </w:r>
            <w:proofErr w:type="spellEnd"/>
            <w:r>
              <w:rPr>
                <w:b/>
              </w:rPr>
              <w:t xml:space="preserve"> скрининга и диагностики слуховой функции</w:t>
            </w:r>
          </w:p>
          <w:p w:rsidR="00314198" w:rsidRDefault="00314198" w:rsidP="00314198">
            <w:pPr>
              <w:rPr>
                <w:b/>
              </w:rPr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Модульное устройство объективного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 и диагностики слуховой функции представляет собой уникальное мобильное портативное устройство, предлагающее различные методы тестирования, которые могут быть настроены в соответствии с потребностями специалиста для проведения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 или диагностики.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Модульное устройство должно быть предназначено для проведения скрининга слуха новорожденных и детей раннего возраста методами: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 xml:space="preserve">регистрации </w:t>
            </w:r>
            <w:proofErr w:type="spellStart"/>
            <w:r>
              <w:t>коротколатентных</w:t>
            </w:r>
            <w:proofErr w:type="spellEnd"/>
            <w:r>
              <w:t xml:space="preserve"> слуховых вызванных потенциалов (скрининг </w:t>
            </w:r>
            <w:proofErr w:type="spellStart"/>
            <w:r>
              <w:t>КСВП</w:t>
            </w:r>
            <w:proofErr w:type="spellEnd"/>
            <w:r>
              <w:t>),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 xml:space="preserve">регистрации задержанной вызванной </w:t>
            </w:r>
            <w:proofErr w:type="spellStart"/>
            <w:r>
              <w:t>отоакустической</w:t>
            </w:r>
            <w:proofErr w:type="spellEnd"/>
            <w:r>
              <w:t xml:space="preserve"> эмиссии (скрининг </w:t>
            </w:r>
            <w:proofErr w:type="spellStart"/>
            <w:r>
              <w:t>ТЕОАЕ</w:t>
            </w:r>
            <w:proofErr w:type="spellEnd"/>
            <w:r>
              <w:t xml:space="preserve"> / </w:t>
            </w:r>
            <w:proofErr w:type="spellStart"/>
            <w:r>
              <w:t>ЗВОАЭ</w:t>
            </w:r>
            <w:proofErr w:type="spellEnd"/>
            <w:r>
              <w:t>).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Устройство для скрининга слуха может использоваться автономно или с персональным компьютером.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Требования к модульному устройству: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 xml:space="preserve">комбинация </w:t>
            </w:r>
            <w:proofErr w:type="spellStart"/>
            <w:r>
              <w:t>скрининговых</w:t>
            </w:r>
            <w:proofErr w:type="spellEnd"/>
            <w:r>
              <w:t xml:space="preserve"> тестов – скрининг </w:t>
            </w:r>
            <w:proofErr w:type="spellStart"/>
            <w:r>
              <w:t>КСВП</w:t>
            </w:r>
            <w:proofErr w:type="spellEnd"/>
            <w:r>
              <w:t xml:space="preserve"> и ОАЭ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lastRenderedPageBreak/>
              <w:t>•</w:t>
            </w:r>
            <w:r>
              <w:tab/>
              <w:t>полноцветный сенсорный экран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портативность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гибкость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 xml:space="preserve">интерфейс устройства с поддержкой на государственном и русском языках – наличие 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работа от перезаряжаемой батарейки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длительный срок службы батареи после зарядки (до 8 часов), полная зарядка в течении 4-6 часов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•</w:t>
            </w:r>
            <w:r>
              <w:tab/>
              <w:t>память и хранение свыше 1000 тестов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Дополнительные возможности: 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- наличие возможности сортировать результатов по дате рождения, имени, идентификатору, исследователю, дате, времени 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- наличие интерфейса к беспроводному модему для передачи данных и создания базы данных о пациентах - демографические данные пациента на устройстве 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- наличие программного обеспечения для базы данных на государственном и русском языках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- возможность управления данными: простой просмотр, архивирование и экспорт результатов теста, перенос результатов тестов в базу данных через </w:t>
            </w:r>
            <w:proofErr w:type="spellStart"/>
            <w:r>
              <w:t>USB</w:t>
            </w:r>
            <w:proofErr w:type="spellEnd"/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- наличие конфигурируемых пользователем установок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Требования к измерениям: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- задержанная вызванная </w:t>
            </w:r>
            <w:proofErr w:type="spellStart"/>
            <w:r>
              <w:t>отоакустическая</w:t>
            </w:r>
            <w:proofErr w:type="spellEnd"/>
            <w:r>
              <w:t xml:space="preserve"> эмиссия (</w:t>
            </w:r>
            <w:proofErr w:type="spellStart"/>
            <w:r>
              <w:t>ТЕОАЭ</w:t>
            </w:r>
            <w:proofErr w:type="spellEnd"/>
            <w:r>
              <w:t>) – модуль скрининг (быстрый)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Тип измерений: задержанные кратковременно вызванные </w:t>
            </w:r>
            <w:proofErr w:type="spellStart"/>
            <w:r>
              <w:t>отоакустические</w:t>
            </w:r>
            <w:proofErr w:type="spellEnd"/>
            <w:r>
              <w:t xml:space="preserve"> сигналы (</w:t>
            </w:r>
            <w:proofErr w:type="spellStart"/>
            <w:r>
              <w:t>TEOAE</w:t>
            </w:r>
            <w:proofErr w:type="spellEnd"/>
            <w:r>
              <w:t>)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Тип стимула: кратковременный стимул без прямой составляющей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Диапазон частот: не менее 0,7 не более 6 кГц (</w:t>
            </w:r>
            <w:proofErr w:type="spellStart"/>
            <w:r>
              <w:t>TEOAE</w:t>
            </w:r>
            <w:proofErr w:type="spellEnd"/>
            <w:r>
              <w:t>)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Уровень интенсивности входного воздействия </w:t>
            </w:r>
            <w:proofErr w:type="spellStart"/>
            <w:r>
              <w:t>TEOAE</w:t>
            </w:r>
            <w:proofErr w:type="spellEnd"/>
            <w:r>
              <w:t xml:space="preserve">: не менее 85 дБ УЗД, </w:t>
            </w:r>
            <w:proofErr w:type="spellStart"/>
            <w:r>
              <w:t>самокалибровка</w:t>
            </w:r>
            <w:proofErr w:type="spellEnd"/>
            <w:r>
              <w:t xml:space="preserve"> в зависимости от громкости в слуховом проходе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Протокол стимуляции: нелинейный –наличие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Обнаружение шума: среднеквадратическое значение интервалов, не являющихся стимулами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Подсчет остаточного шума: средневзвешенное значение, суммарное значение факторов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Отторжение артефакта: средневзвешенное значение – наличие;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Определение ответа: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proofErr w:type="spellStart"/>
            <w:r>
              <w:lastRenderedPageBreak/>
              <w:t>TEOAE</w:t>
            </w:r>
            <w:proofErr w:type="spellEnd"/>
            <w:r>
              <w:t xml:space="preserve"> скрининг: не менее 8 значений с изменением символа, при выполнении правила трех сигм, что составляет не более 99.7 % статистической значимости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– </w:t>
            </w:r>
            <w:proofErr w:type="spellStart"/>
            <w:r>
              <w:t>Коротколатентные</w:t>
            </w:r>
            <w:proofErr w:type="spellEnd"/>
            <w:r>
              <w:t xml:space="preserve"> слуховые вызванные потенциалы (</w:t>
            </w:r>
            <w:proofErr w:type="spellStart"/>
            <w:r>
              <w:t>КСВП</w:t>
            </w:r>
            <w:proofErr w:type="spellEnd"/>
            <w:r>
              <w:t xml:space="preserve">) – модуль скрининг </w:t>
            </w:r>
            <w:proofErr w:type="spellStart"/>
            <w:r>
              <w:t>КСВП</w:t>
            </w:r>
            <w:proofErr w:type="spellEnd"/>
            <w:r>
              <w:t xml:space="preserve">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Тип стимула: не менее широкополосный, 1 – 8 кГц – наличие;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Полярность стимула: переменная –наличие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Частота стимула: не менее 85 Гц–наличие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Уровень стимула: не менее 25 – 55 дБ </w:t>
            </w:r>
            <w:proofErr w:type="spellStart"/>
            <w:r>
              <w:t>eHL</w:t>
            </w:r>
            <w:proofErr w:type="spellEnd"/>
            <w:r>
              <w:t>) (шаг: не более 5 дБ), возможность настройки уровня стимула не менее 30 и 35 дБ – наличие (</w:t>
            </w:r>
            <w:proofErr w:type="spellStart"/>
            <w:r>
              <w:t>PECC</w:t>
            </w:r>
            <w:proofErr w:type="spellEnd"/>
            <w:r>
              <w:t>–01: макс. уровень не менее 0 дБ (</w:t>
            </w:r>
            <w:proofErr w:type="spellStart"/>
            <w:r>
              <w:t>eHL</w:t>
            </w:r>
            <w:proofErr w:type="spellEnd"/>
            <w:r>
              <w:t>))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Расширение спектра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ПК интерфейс: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Порты: </w:t>
            </w:r>
            <w:proofErr w:type="spellStart"/>
            <w:r>
              <w:t>USB</w:t>
            </w:r>
            <w:proofErr w:type="spellEnd"/>
            <w:r>
              <w:t xml:space="preserve"> – наличие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Дисплей: не менее 240 x 320 пикселей; графический </w:t>
            </w:r>
            <w:proofErr w:type="spellStart"/>
            <w:r>
              <w:t>ЖК</w:t>
            </w:r>
            <w:proofErr w:type="spellEnd"/>
            <w:r>
              <w:t xml:space="preserve">–дисплей диагональю не более 3.5 дюйма – наличие 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Особенности: наличие резистивного сенсорного дисплея, внутренних часов, пьезоэлектрического генератора звука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Выходное напряжение и номинальное сопротивление (гнездо для подключения головных телефонов): не менее 5 </w:t>
            </w:r>
            <w:proofErr w:type="spellStart"/>
            <w:r>
              <w:t>Вpp</w:t>
            </w:r>
            <w:proofErr w:type="spellEnd"/>
            <w:r>
              <w:t>, 32 Ом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Потребляемая мощность: не более </w:t>
            </w:r>
            <w:proofErr w:type="spellStart"/>
            <w:r>
              <w:t>2Вт</w:t>
            </w:r>
            <w:proofErr w:type="spellEnd"/>
          </w:p>
          <w:p w:rsidR="00314198" w:rsidRDefault="00314198" w:rsidP="00314198">
            <w:pPr>
              <w:autoSpaceDE w:val="0"/>
              <w:autoSpaceDN w:val="0"/>
              <w:adjustRightInd w:val="0"/>
            </w:pP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Зонд угловой для регистрации коротко-латентных слуховых вызванных потенциалов (</w:t>
            </w:r>
            <w:proofErr w:type="spellStart"/>
            <w:r>
              <w:t>КСВП</w:t>
            </w:r>
            <w:proofErr w:type="spellEnd"/>
            <w:r>
              <w:t xml:space="preserve">) и вызванной </w:t>
            </w:r>
            <w:proofErr w:type="spellStart"/>
            <w:r>
              <w:t>отоакустической</w:t>
            </w:r>
            <w:proofErr w:type="spellEnd"/>
            <w:r>
              <w:t xml:space="preserve"> эмиссии (</w:t>
            </w:r>
            <w:proofErr w:type="spellStart"/>
            <w:r>
              <w:t>TEOAE</w:t>
            </w:r>
            <w:proofErr w:type="spellEnd"/>
            <w:r>
              <w:t>) (для детей раннего и старшего возраста (от 6-</w:t>
            </w:r>
            <w:proofErr w:type="spellStart"/>
            <w:r>
              <w:t>ти</w:t>
            </w:r>
            <w:proofErr w:type="spellEnd"/>
            <w:r>
              <w:t xml:space="preserve"> мес. и старше)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Зонд прямой для регистрации коротко-латентных слуховых вызванных потенциалов (</w:t>
            </w:r>
            <w:proofErr w:type="spellStart"/>
            <w:r>
              <w:t>КСВП</w:t>
            </w:r>
            <w:proofErr w:type="spellEnd"/>
            <w:r>
              <w:t xml:space="preserve">)и вызванной </w:t>
            </w:r>
            <w:proofErr w:type="spellStart"/>
            <w:r>
              <w:t>отоакустической</w:t>
            </w:r>
            <w:proofErr w:type="spellEnd"/>
            <w:r>
              <w:t xml:space="preserve"> эмиссии (</w:t>
            </w:r>
            <w:proofErr w:type="spellStart"/>
            <w:r>
              <w:t>TEOAE</w:t>
            </w:r>
            <w:proofErr w:type="spellEnd"/>
            <w:r>
              <w:t>) (для новорожденных и детей до 6-мес.)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Электродные кабели Кабель для электродов при проведении регистрации слуховых вызванных потенциалов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 xml:space="preserve">Переносной футляр / сумка для переноса со вставкой </w:t>
            </w:r>
            <w:r>
              <w:tab/>
              <w:t>Для переноса и хранения модульного устройства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Программное обеспечение и интерфейс на государственном и русском языках для передачи и хранения данных на ПК, создания банках данных о пациентах, распечатки результатов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Расходные материалы и изнашиваемые узлы:</w:t>
            </w:r>
          </w:p>
          <w:p w:rsidR="00314198" w:rsidRDefault="00314198" w:rsidP="00314198">
            <w:pPr>
              <w:autoSpaceDE w:val="0"/>
              <w:autoSpaceDN w:val="0"/>
              <w:adjustRightInd w:val="0"/>
            </w:pPr>
            <w:r>
              <w:t>Одноразовые электроды (разные размеры и типы) Для регистрации коротко-латентных слуховых вызванных потенциалов (</w:t>
            </w:r>
            <w:proofErr w:type="spellStart"/>
            <w:r>
              <w:t>КСВП</w:t>
            </w:r>
            <w:proofErr w:type="spellEnd"/>
            <w:r>
              <w:t>)</w:t>
            </w:r>
          </w:p>
          <w:p w:rsidR="00314198" w:rsidRPr="00314198" w:rsidRDefault="00314198" w:rsidP="00314198">
            <w:pPr>
              <w:rPr>
                <w:sz w:val="24"/>
                <w:szCs w:val="24"/>
              </w:rPr>
            </w:pPr>
            <w:r>
              <w:t xml:space="preserve">Ушные вкладыши для двух ушных зондов Для проведения регистрации вызванной </w:t>
            </w:r>
            <w:proofErr w:type="spellStart"/>
            <w:r>
              <w:lastRenderedPageBreak/>
              <w:t>отоакустической</w:t>
            </w:r>
            <w:proofErr w:type="spellEnd"/>
            <w:r>
              <w:t xml:space="preserve"> эмиссии (</w:t>
            </w:r>
            <w:proofErr w:type="spellStart"/>
            <w:r>
              <w:t>TEOAE</w:t>
            </w:r>
            <w:proofErr w:type="spellEnd"/>
            <w:r>
              <w:t>) и коротко-латентных слуховых вызванных потенциалов (</w:t>
            </w:r>
            <w:proofErr w:type="spellStart"/>
            <w:r>
              <w:t>КСВП</w:t>
            </w:r>
            <w:proofErr w:type="spellEnd"/>
            <w:r>
              <w:t>)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sz w:val="24"/>
                <w:szCs w:val="24"/>
              </w:rPr>
            </w:pPr>
            <w:r w:rsidRPr="0076537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5 465 067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61788E" w:rsidP="009C3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5 465 067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A5347" w:rsidRPr="00765376" w:rsidRDefault="00AA5347" w:rsidP="009C3001">
            <w:pPr>
              <w:jc w:val="center"/>
              <w:rPr>
                <w:b/>
                <w:sz w:val="24"/>
                <w:szCs w:val="24"/>
              </w:rPr>
            </w:pPr>
            <w:r w:rsidRPr="00765376">
              <w:rPr>
                <w:b/>
                <w:sz w:val="24"/>
                <w:szCs w:val="24"/>
              </w:rPr>
              <w:t>В течение 15 календарных дней</w:t>
            </w:r>
          </w:p>
        </w:tc>
      </w:tr>
      <w:tr w:rsidR="00FE09A4" w:rsidRPr="00765376" w:rsidTr="00CE0E4C">
        <w:trPr>
          <w:trHeight w:val="6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09A4" w:rsidRPr="00765376" w:rsidRDefault="00FE09A4" w:rsidP="00B225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347" w:rsidRDefault="00AA5347" w:rsidP="002E3D59">
      <w:pPr>
        <w:ind w:firstLine="284"/>
        <w:jc w:val="both"/>
        <w:rPr>
          <w:sz w:val="22"/>
          <w:szCs w:val="22"/>
        </w:rPr>
      </w:pPr>
    </w:p>
    <w:p w:rsidR="007C7F9C" w:rsidRPr="002E3D59" w:rsidRDefault="008C2B5F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Мест</w:t>
      </w:r>
      <w:r w:rsidR="009C3001" w:rsidRPr="002E3D59">
        <w:rPr>
          <w:sz w:val="22"/>
          <w:szCs w:val="22"/>
        </w:rPr>
        <w:t xml:space="preserve">о поставки товаров: </w:t>
      </w:r>
      <w:proofErr w:type="spellStart"/>
      <w:r w:rsidR="009C3001" w:rsidRPr="002E3D59">
        <w:rPr>
          <w:sz w:val="22"/>
          <w:szCs w:val="22"/>
        </w:rPr>
        <w:t>РК</w:t>
      </w:r>
      <w:proofErr w:type="spellEnd"/>
      <w:r w:rsidR="009C3001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9C3001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="007C7F9C" w:rsidRPr="002E3D59">
        <w:rPr>
          <w:sz w:val="22"/>
          <w:szCs w:val="22"/>
        </w:rPr>
        <w:t xml:space="preserve">, </w:t>
      </w:r>
      <w:proofErr w:type="spellStart"/>
      <w:r w:rsidR="007C7F9C" w:rsidRPr="002E3D59">
        <w:rPr>
          <w:sz w:val="22"/>
          <w:szCs w:val="22"/>
        </w:rPr>
        <w:t>г.Семей</w:t>
      </w:r>
      <w:proofErr w:type="spellEnd"/>
      <w:r w:rsidR="007C7F9C" w:rsidRPr="002E3D59">
        <w:rPr>
          <w:sz w:val="22"/>
          <w:szCs w:val="22"/>
        </w:rPr>
        <w:t>, Геологическая, 1, непосредственно до двери кабинета старшей медсестры (Кабинет №16).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Место представле</w:t>
      </w:r>
      <w:r w:rsidR="009C3001" w:rsidRPr="002E3D59">
        <w:rPr>
          <w:sz w:val="22"/>
          <w:szCs w:val="22"/>
        </w:rPr>
        <w:t>ния (приема) документов: РК, ОА</w:t>
      </w:r>
      <w:r w:rsidRPr="002E3D59">
        <w:rPr>
          <w:sz w:val="22"/>
          <w:szCs w:val="22"/>
        </w:rPr>
        <w:t xml:space="preserve">, г.Семей, Геологическая, 1, в </w:t>
      </w:r>
      <w:r w:rsidR="009C3001" w:rsidRPr="002E3D59">
        <w:rPr>
          <w:sz w:val="22"/>
          <w:szCs w:val="22"/>
        </w:rPr>
        <w:t>кабинет 19 (кабинет отдел кадров/бухгалтерия</w:t>
      </w:r>
      <w:r w:rsidRPr="002E3D59">
        <w:rPr>
          <w:sz w:val="22"/>
          <w:szCs w:val="22"/>
        </w:rPr>
        <w:t xml:space="preserve">) в рабочее время (с 08:00 ч до 17:00 ч, обеденный перерыв с 12:00 ч до 13:00 ч).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 xml:space="preserve">Окончательный срок представления ценовых предложений: </w:t>
      </w:r>
      <w:r w:rsidR="009C3001" w:rsidRPr="002E3D59">
        <w:rPr>
          <w:sz w:val="22"/>
          <w:szCs w:val="22"/>
        </w:rPr>
        <w:t xml:space="preserve">до </w:t>
      </w:r>
      <w:r w:rsidR="00ED6584">
        <w:rPr>
          <w:sz w:val="22"/>
          <w:szCs w:val="22"/>
        </w:rPr>
        <w:t>12</w:t>
      </w:r>
      <w:r w:rsidR="002E3D59" w:rsidRPr="002E3D59">
        <w:rPr>
          <w:sz w:val="22"/>
          <w:szCs w:val="22"/>
        </w:rPr>
        <w:t>:30</w:t>
      </w:r>
      <w:r w:rsidR="00ED6584">
        <w:rPr>
          <w:sz w:val="22"/>
          <w:szCs w:val="22"/>
        </w:rPr>
        <w:t xml:space="preserve"> ч 24</w:t>
      </w:r>
      <w:r w:rsidR="00765376">
        <w:rPr>
          <w:sz w:val="22"/>
          <w:szCs w:val="22"/>
        </w:rPr>
        <w:t xml:space="preserve"> </w:t>
      </w:r>
      <w:r w:rsidR="0061788E">
        <w:rPr>
          <w:sz w:val="22"/>
          <w:szCs w:val="22"/>
        </w:rPr>
        <w:t>ноября</w:t>
      </w:r>
      <w:r w:rsidR="009C3001" w:rsidRPr="002E3D59">
        <w:rPr>
          <w:sz w:val="22"/>
          <w:szCs w:val="22"/>
        </w:rPr>
        <w:t xml:space="preserve"> 2023</w:t>
      </w:r>
      <w:r w:rsidRPr="002E3D59">
        <w:rPr>
          <w:sz w:val="22"/>
          <w:szCs w:val="22"/>
        </w:rPr>
        <w:t xml:space="preserve"> года. </w:t>
      </w:r>
    </w:p>
    <w:p w:rsidR="007C7F9C" w:rsidRPr="002E3D59" w:rsidRDefault="007C7F9C" w:rsidP="002E3D59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Дата, время и место вскрытия конвертов с</w:t>
      </w:r>
      <w:r w:rsidR="00ED6584">
        <w:rPr>
          <w:sz w:val="22"/>
          <w:szCs w:val="22"/>
        </w:rPr>
        <w:t xml:space="preserve"> ценовыми предложениями: в 13</w:t>
      </w:r>
      <w:r w:rsidR="002E3D59" w:rsidRPr="002E3D59">
        <w:rPr>
          <w:sz w:val="22"/>
          <w:szCs w:val="22"/>
        </w:rPr>
        <w:t>.00</w:t>
      </w:r>
      <w:r w:rsidRPr="002E3D59">
        <w:rPr>
          <w:sz w:val="22"/>
          <w:szCs w:val="22"/>
        </w:rPr>
        <w:t xml:space="preserve"> ч</w:t>
      </w:r>
      <w:r w:rsidR="002E3D59" w:rsidRPr="002E3D59">
        <w:rPr>
          <w:sz w:val="22"/>
          <w:szCs w:val="22"/>
        </w:rPr>
        <w:t xml:space="preserve"> </w:t>
      </w:r>
      <w:r w:rsidR="00ED6584">
        <w:rPr>
          <w:sz w:val="22"/>
          <w:szCs w:val="22"/>
        </w:rPr>
        <w:t>24</w:t>
      </w:r>
      <w:r w:rsidR="00CD34E9" w:rsidRPr="002E3D59">
        <w:rPr>
          <w:sz w:val="22"/>
          <w:szCs w:val="22"/>
        </w:rPr>
        <w:t xml:space="preserve"> </w:t>
      </w:r>
      <w:r w:rsidR="0061788E">
        <w:rPr>
          <w:sz w:val="22"/>
          <w:szCs w:val="22"/>
        </w:rPr>
        <w:t>ноября</w:t>
      </w:r>
      <w:r w:rsidR="009C3001" w:rsidRPr="002E3D59">
        <w:rPr>
          <w:sz w:val="22"/>
          <w:szCs w:val="22"/>
        </w:rPr>
        <w:t xml:space="preserve"> </w:t>
      </w:r>
      <w:r w:rsidR="00775F98" w:rsidRPr="002E3D59">
        <w:rPr>
          <w:sz w:val="22"/>
          <w:szCs w:val="22"/>
        </w:rPr>
        <w:t>2023</w:t>
      </w:r>
      <w:r w:rsidRPr="002E3D59">
        <w:rPr>
          <w:sz w:val="22"/>
          <w:szCs w:val="22"/>
        </w:rPr>
        <w:t xml:space="preserve"> года по адресу: </w:t>
      </w:r>
      <w:proofErr w:type="spellStart"/>
      <w:r w:rsidR="00CD34E9" w:rsidRPr="002E3D59">
        <w:rPr>
          <w:sz w:val="22"/>
          <w:szCs w:val="22"/>
        </w:rPr>
        <w:t>РК</w:t>
      </w:r>
      <w:proofErr w:type="spellEnd"/>
      <w:r w:rsidR="00CD34E9" w:rsidRPr="002E3D59">
        <w:rPr>
          <w:sz w:val="22"/>
          <w:szCs w:val="22"/>
        </w:rPr>
        <w:t>, О</w:t>
      </w:r>
      <w:r w:rsidR="00CC3703">
        <w:rPr>
          <w:sz w:val="22"/>
          <w:szCs w:val="22"/>
        </w:rPr>
        <w:t xml:space="preserve">бласть </w:t>
      </w:r>
      <w:r w:rsidR="00CD34E9" w:rsidRPr="002E3D59">
        <w:rPr>
          <w:sz w:val="22"/>
          <w:szCs w:val="22"/>
        </w:rPr>
        <w:t>А</w:t>
      </w:r>
      <w:r w:rsidR="00CC3703">
        <w:rPr>
          <w:sz w:val="22"/>
          <w:szCs w:val="22"/>
        </w:rPr>
        <w:t>бай</w:t>
      </w:r>
      <w:r w:rsidRPr="002E3D59">
        <w:rPr>
          <w:sz w:val="22"/>
          <w:szCs w:val="22"/>
        </w:rPr>
        <w:t xml:space="preserve">, г. Семей, Геологическая, 1, в бухгалтерии. </w:t>
      </w:r>
    </w:p>
    <w:p w:rsidR="00CC3703" w:rsidRDefault="00CC3703" w:rsidP="002E3D5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Каждый п</w:t>
      </w:r>
      <w:r w:rsidR="002E3D59" w:rsidRPr="002E3D59">
        <w:rPr>
          <w:sz w:val="22"/>
          <w:szCs w:val="22"/>
        </w:rPr>
        <w:t xml:space="preserve">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</w:t>
      </w:r>
    </w:p>
    <w:p w:rsidR="007C7F9C" w:rsidRPr="002E3D59" w:rsidRDefault="002E3D59" w:rsidP="00CC3703">
      <w:pPr>
        <w:ind w:firstLine="284"/>
        <w:jc w:val="both"/>
        <w:rPr>
          <w:sz w:val="22"/>
          <w:szCs w:val="22"/>
        </w:rPr>
      </w:pPr>
      <w:r w:rsidRPr="002E3D59">
        <w:rPr>
          <w:sz w:val="22"/>
          <w:szCs w:val="22"/>
        </w:rPr>
        <w:t>Конверт содержит ценовое предложение по форме, утвержденной уполномоченным органом в области здравоохранения</w:t>
      </w:r>
      <w:r w:rsidR="00CC3703">
        <w:rPr>
          <w:sz w:val="22"/>
          <w:szCs w:val="22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</w:t>
      </w:r>
      <w:r w:rsidRPr="002E3D59">
        <w:rPr>
          <w:sz w:val="22"/>
          <w:szCs w:val="22"/>
        </w:rPr>
        <w:t xml:space="preserve"> </w:t>
      </w:r>
      <w:r w:rsidR="00CC3703">
        <w:rPr>
          <w:sz w:val="22"/>
          <w:szCs w:val="22"/>
        </w:rPr>
        <w:t xml:space="preserve">требованиям, установленным п. 11 настоящих правил, а также описание и объем фармацевтических услуг. </w:t>
      </w:r>
    </w:p>
    <w:p w:rsidR="009C3001" w:rsidRPr="002E3D59" w:rsidRDefault="009C3001" w:rsidP="002E3D59">
      <w:pPr>
        <w:ind w:firstLine="284"/>
        <w:rPr>
          <w:sz w:val="22"/>
          <w:szCs w:val="22"/>
        </w:rPr>
      </w:pPr>
    </w:p>
    <w:sectPr w:rsidR="009C3001" w:rsidRPr="002E3D59" w:rsidSect="007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521"/>
    <w:multiLevelType w:val="hybridMultilevel"/>
    <w:tmpl w:val="F008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0B"/>
    <w:rsid w:val="00047D01"/>
    <w:rsid w:val="00102B75"/>
    <w:rsid w:val="00167B5F"/>
    <w:rsid w:val="002130FA"/>
    <w:rsid w:val="00231A78"/>
    <w:rsid w:val="002E3D59"/>
    <w:rsid w:val="00314198"/>
    <w:rsid w:val="005575FE"/>
    <w:rsid w:val="00587DD4"/>
    <w:rsid w:val="005F5D22"/>
    <w:rsid w:val="006056D3"/>
    <w:rsid w:val="0061788E"/>
    <w:rsid w:val="00625A34"/>
    <w:rsid w:val="00626312"/>
    <w:rsid w:val="006F3409"/>
    <w:rsid w:val="0071274B"/>
    <w:rsid w:val="00740DA0"/>
    <w:rsid w:val="00765376"/>
    <w:rsid w:val="00775F98"/>
    <w:rsid w:val="0078392B"/>
    <w:rsid w:val="00797FC9"/>
    <w:rsid w:val="007C7F9C"/>
    <w:rsid w:val="007D3E91"/>
    <w:rsid w:val="00865A45"/>
    <w:rsid w:val="008B0F34"/>
    <w:rsid w:val="008C2B5F"/>
    <w:rsid w:val="0094130B"/>
    <w:rsid w:val="009C3001"/>
    <w:rsid w:val="00A32E09"/>
    <w:rsid w:val="00AA5347"/>
    <w:rsid w:val="00AB1E8F"/>
    <w:rsid w:val="00AC1359"/>
    <w:rsid w:val="00B225D1"/>
    <w:rsid w:val="00B80090"/>
    <w:rsid w:val="00BD67DA"/>
    <w:rsid w:val="00BE44B8"/>
    <w:rsid w:val="00C10BFB"/>
    <w:rsid w:val="00C74336"/>
    <w:rsid w:val="00C82881"/>
    <w:rsid w:val="00CC3703"/>
    <w:rsid w:val="00CD34E9"/>
    <w:rsid w:val="00D551BD"/>
    <w:rsid w:val="00D60F7E"/>
    <w:rsid w:val="00D86848"/>
    <w:rsid w:val="00DB1FFF"/>
    <w:rsid w:val="00ED6584"/>
    <w:rsid w:val="00F4570F"/>
    <w:rsid w:val="00FE0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565"/>
  <w15:docId w15:val="{F6C0D428-8691-46AF-BE76-8568A532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C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97FC9"/>
    <w:rPr>
      <w:color w:val="0000FF"/>
      <w:u w:val="single"/>
    </w:rPr>
  </w:style>
  <w:style w:type="character" w:customStyle="1" w:styleId="extendedtext-full">
    <w:name w:val="extendedtext-full"/>
    <w:basedOn w:val="a0"/>
    <w:rsid w:val="00B225D1"/>
  </w:style>
  <w:style w:type="character" w:styleId="a5">
    <w:name w:val="Strong"/>
    <w:basedOn w:val="a0"/>
    <w:uiPriority w:val="22"/>
    <w:qFormat/>
    <w:rsid w:val="005F5D22"/>
    <w:rPr>
      <w:b/>
      <w:bCs/>
    </w:rPr>
  </w:style>
  <w:style w:type="paragraph" w:styleId="a6">
    <w:name w:val="List Paragraph"/>
    <w:basedOn w:val="a"/>
    <w:uiPriority w:val="34"/>
    <w:qFormat/>
    <w:rsid w:val="0061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пк</cp:lastModifiedBy>
  <cp:revision>48</cp:revision>
  <dcterms:created xsi:type="dcterms:W3CDTF">2023-07-05T04:20:00Z</dcterms:created>
  <dcterms:modified xsi:type="dcterms:W3CDTF">2023-11-17T03:20:00Z</dcterms:modified>
</cp:coreProperties>
</file>